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6617" w:rsidRDefault="004D6617" w:rsidP="008A3E32">
      <w:pPr>
        <w:spacing w:line="480" w:lineRule="auto"/>
        <w:jc w:val="center"/>
        <w:rPr>
          <w:rFonts w:ascii="Times New Roman" w:hAnsi="Times New Roman" w:cs="Times New Roman"/>
          <w:sz w:val="24"/>
        </w:rPr>
      </w:pPr>
    </w:p>
    <w:p w:rsidR="008A3E32" w:rsidRDefault="008A3E32" w:rsidP="008A3E32">
      <w:pPr>
        <w:spacing w:line="480" w:lineRule="auto"/>
        <w:jc w:val="center"/>
        <w:rPr>
          <w:rFonts w:ascii="Times New Roman" w:hAnsi="Times New Roman" w:cs="Times New Roman"/>
          <w:sz w:val="24"/>
        </w:rPr>
      </w:pPr>
      <w:r>
        <w:rPr>
          <w:rFonts w:ascii="Times New Roman" w:hAnsi="Times New Roman" w:cs="Times New Roman"/>
          <w:sz w:val="24"/>
        </w:rPr>
        <w:t>Branches of the Texas State Government</w:t>
      </w:r>
    </w:p>
    <w:p w:rsidR="008A3E32" w:rsidRDefault="008A3E32" w:rsidP="008A3E32">
      <w:pPr>
        <w:spacing w:line="480" w:lineRule="auto"/>
        <w:jc w:val="center"/>
        <w:rPr>
          <w:rFonts w:ascii="Times New Roman" w:hAnsi="Times New Roman" w:cs="Times New Roman"/>
          <w:sz w:val="24"/>
        </w:rPr>
      </w:pPr>
    </w:p>
    <w:p w:rsidR="008A3E32" w:rsidRDefault="008A3E32" w:rsidP="008A3E32">
      <w:pPr>
        <w:spacing w:line="480" w:lineRule="auto"/>
        <w:jc w:val="center"/>
        <w:rPr>
          <w:rFonts w:ascii="Times New Roman" w:hAnsi="Times New Roman" w:cs="Times New Roman"/>
          <w:sz w:val="24"/>
        </w:rPr>
      </w:pPr>
    </w:p>
    <w:p w:rsidR="008A3E32" w:rsidRDefault="008A3E32" w:rsidP="008A3E32">
      <w:pPr>
        <w:spacing w:line="480" w:lineRule="auto"/>
        <w:jc w:val="center"/>
        <w:rPr>
          <w:rFonts w:ascii="Times New Roman" w:hAnsi="Times New Roman" w:cs="Times New Roman"/>
          <w:sz w:val="24"/>
        </w:rPr>
      </w:pPr>
    </w:p>
    <w:p w:rsidR="008A3E32" w:rsidRDefault="008A3E32" w:rsidP="008A3E32">
      <w:pPr>
        <w:spacing w:line="480" w:lineRule="auto"/>
        <w:jc w:val="center"/>
        <w:rPr>
          <w:rFonts w:ascii="Times New Roman" w:hAnsi="Times New Roman" w:cs="Times New Roman"/>
          <w:sz w:val="24"/>
        </w:rPr>
      </w:pPr>
    </w:p>
    <w:p w:rsidR="008A3E32" w:rsidRDefault="008A3E32" w:rsidP="008A3E32">
      <w:pPr>
        <w:spacing w:line="480" w:lineRule="auto"/>
        <w:jc w:val="center"/>
        <w:rPr>
          <w:rFonts w:ascii="Times New Roman" w:hAnsi="Times New Roman" w:cs="Times New Roman"/>
          <w:sz w:val="24"/>
        </w:rPr>
      </w:pPr>
    </w:p>
    <w:p w:rsidR="008A3E32" w:rsidRDefault="008A3E32" w:rsidP="008A3E32">
      <w:pPr>
        <w:spacing w:line="480" w:lineRule="auto"/>
        <w:jc w:val="center"/>
        <w:rPr>
          <w:rFonts w:ascii="Times New Roman" w:hAnsi="Times New Roman" w:cs="Times New Roman"/>
          <w:sz w:val="24"/>
        </w:rPr>
      </w:pPr>
    </w:p>
    <w:p w:rsidR="008A3E32" w:rsidRDefault="008A3E32" w:rsidP="008A3E32">
      <w:pPr>
        <w:spacing w:line="480" w:lineRule="auto"/>
        <w:jc w:val="center"/>
        <w:rPr>
          <w:rFonts w:ascii="Times New Roman" w:hAnsi="Times New Roman" w:cs="Times New Roman"/>
          <w:sz w:val="24"/>
        </w:rPr>
      </w:pPr>
    </w:p>
    <w:p w:rsidR="008A3E32" w:rsidRDefault="008A3E32" w:rsidP="008A3E32">
      <w:pPr>
        <w:spacing w:line="480" w:lineRule="auto"/>
        <w:jc w:val="center"/>
        <w:rPr>
          <w:rFonts w:ascii="Times New Roman" w:hAnsi="Times New Roman" w:cs="Times New Roman"/>
          <w:sz w:val="24"/>
        </w:rPr>
      </w:pPr>
    </w:p>
    <w:p w:rsidR="008A3E32" w:rsidRDefault="008A3E32" w:rsidP="008A3E32">
      <w:pPr>
        <w:spacing w:line="480" w:lineRule="auto"/>
        <w:jc w:val="center"/>
        <w:rPr>
          <w:rFonts w:ascii="Times New Roman" w:hAnsi="Times New Roman" w:cs="Times New Roman"/>
          <w:sz w:val="24"/>
        </w:rPr>
      </w:pPr>
    </w:p>
    <w:p w:rsidR="008A3E32" w:rsidRDefault="008A3E32" w:rsidP="008A3E32">
      <w:pPr>
        <w:spacing w:line="480" w:lineRule="auto"/>
        <w:jc w:val="center"/>
        <w:rPr>
          <w:rFonts w:ascii="Times New Roman" w:hAnsi="Times New Roman" w:cs="Times New Roman"/>
          <w:sz w:val="24"/>
        </w:rPr>
      </w:pPr>
    </w:p>
    <w:p w:rsidR="008A3E32" w:rsidRDefault="008A3E32" w:rsidP="008A3E32">
      <w:pPr>
        <w:spacing w:line="480" w:lineRule="auto"/>
        <w:jc w:val="center"/>
        <w:rPr>
          <w:rFonts w:ascii="Times New Roman" w:hAnsi="Times New Roman" w:cs="Times New Roman"/>
          <w:sz w:val="24"/>
        </w:rPr>
      </w:pPr>
      <w:r>
        <w:rPr>
          <w:rFonts w:ascii="Times New Roman" w:hAnsi="Times New Roman" w:cs="Times New Roman"/>
          <w:sz w:val="24"/>
        </w:rPr>
        <w:t>Your name</w:t>
      </w:r>
    </w:p>
    <w:p w:rsidR="008A3E32" w:rsidRDefault="008A3E32" w:rsidP="008A3E32">
      <w:pPr>
        <w:spacing w:line="480" w:lineRule="auto"/>
        <w:jc w:val="center"/>
        <w:rPr>
          <w:rFonts w:ascii="Times New Roman" w:hAnsi="Times New Roman" w:cs="Times New Roman"/>
          <w:sz w:val="24"/>
        </w:rPr>
      </w:pPr>
      <w:r>
        <w:rPr>
          <w:rFonts w:ascii="Times New Roman" w:hAnsi="Times New Roman" w:cs="Times New Roman"/>
          <w:sz w:val="24"/>
        </w:rPr>
        <w:t>Class number</w:t>
      </w:r>
    </w:p>
    <w:p w:rsidR="008A3E32" w:rsidRDefault="008A3E32" w:rsidP="008A3E32">
      <w:pPr>
        <w:spacing w:line="480" w:lineRule="auto"/>
        <w:jc w:val="center"/>
        <w:rPr>
          <w:rFonts w:ascii="Times New Roman" w:hAnsi="Times New Roman" w:cs="Times New Roman"/>
          <w:sz w:val="24"/>
        </w:rPr>
      </w:pPr>
      <w:r>
        <w:rPr>
          <w:rFonts w:ascii="Times New Roman" w:hAnsi="Times New Roman" w:cs="Times New Roman"/>
          <w:sz w:val="24"/>
        </w:rPr>
        <w:t>Instructor</w:t>
      </w:r>
    </w:p>
    <w:p w:rsidR="008A3E32" w:rsidRDefault="008A3E32" w:rsidP="008A3E32">
      <w:pPr>
        <w:spacing w:line="480" w:lineRule="auto"/>
        <w:jc w:val="center"/>
        <w:rPr>
          <w:rFonts w:ascii="Times New Roman" w:hAnsi="Times New Roman" w:cs="Times New Roman"/>
          <w:sz w:val="24"/>
        </w:rPr>
      </w:pPr>
      <w:r>
        <w:rPr>
          <w:rFonts w:ascii="Times New Roman" w:hAnsi="Times New Roman" w:cs="Times New Roman"/>
          <w:sz w:val="24"/>
        </w:rPr>
        <w:t>Institution</w:t>
      </w:r>
    </w:p>
    <w:p w:rsidR="008A3E32" w:rsidRDefault="008A3E32" w:rsidP="008A3E32">
      <w:pPr>
        <w:spacing w:line="480" w:lineRule="auto"/>
        <w:jc w:val="center"/>
        <w:rPr>
          <w:rFonts w:ascii="Times New Roman" w:hAnsi="Times New Roman" w:cs="Times New Roman"/>
          <w:sz w:val="24"/>
        </w:rPr>
      </w:pPr>
      <w:r>
        <w:rPr>
          <w:rFonts w:ascii="Times New Roman" w:hAnsi="Times New Roman" w:cs="Times New Roman"/>
          <w:sz w:val="24"/>
        </w:rPr>
        <w:t>Date</w:t>
      </w:r>
    </w:p>
    <w:p w:rsidR="008A3E32" w:rsidRDefault="008A3E32" w:rsidP="008A3E32">
      <w:pPr>
        <w:spacing w:line="480" w:lineRule="auto"/>
        <w:jc w:val="center"/>
        <w:rPr>
          <w:rFonts w:ascii="Times New Roman" w:hAnsi="Times New Roman" w:cs="Times New Roman"/>
          <w:sz w:val="24"/>
        </w:rPr>
      </w:pPr>
    </w:p>
    <w:p w:rsidR="00DD257B" w:rsidRPr="00834BA9" w:rsidRDefault="00BD5A5F" w:rsidP="00D05B2F">
      <w:pPr>
        <w:spacing w:line="480" w:lineRule="auto"/>
        <w:ind w:firstLine="720"/>
        <w:rPr>
          <w:rFonts w:ascii="Times New Roman" w:hAnsi="Times New Roman" w:cs="Times New Roman"/>
          <w:b/>
          <w:sz w:val="24"/>
        </w:rPr>
      </w:pPr>
      <w:r w:rsidRPr="00834BA9">
        <w:rPr>
          <w:rFonts w:ascii="Times New Roman" w:hAnsi="Times New Roman" w:cs="Times New Roman"/>
          <w:b/>
          <w:sz w:val="24"/>
        </w:rPr>
        <w:lastRenderedPageBreak/>
        <w:t>Introduction</w:t>
      </w:r>
    </w:p>
    <w:p w:rsidR="00904A44" w:rsidRPr="00904A44" w:rsidRDefault="00904A44" w:rsidP="00D05B2F">
      <w:pPr>
        <w:spacing w:line="480" w:lineRule="auto"/>
        <w:ind w:firstLine="720"/>
        <w:rPr>
          <w:rFonts w:ascii="Times New Roman" w:hAnsi="Times New Roman" w:cs="Times New Roman"/>
          <w:sz w:val="24"/>
        </w:rPr>
      </w:pPr>
      <w:r w:rsidRPr="00904A44">
        <w:rPr>
          <w:rFonts w:ascii="Times New Roman" w:hAnsi="Times New Roman" w:cs="Times New Roman"/>
          <w:sz w:val="24"/>
        </w:rPr>
        <w:t>The United States of America</w:t>
      </w:r>
      <w:r w:rsidR="004D6617">
        <w:rPr>
          <w:rFonts w:ascii="Times New Roman" w:hAnsi="Times New Roman" w:cs="Times New Roman"/>
          <w:sz w:val="24"/>
        </w:rPr>
        <w:t>'s</w:t>
      </w:r>
      <w:r w:rsidRPr="00904A44">
        <w:rPr>
          <w:rFonts w:ascii="Times New Roman" w:hAnsi="Times New Roman" w:cs="Times New Roman"/>
          <w:sz w:val="24"/>
        </w:rPr>
        <w:t xml:space="preserve"> government is made up of three major arms; the legislative, the judiciary, and the executive. The three arms of the government share power amongst themselves, and federalism further divides power between the state and national government. The government is divided into three distinct arms so that there can be sharing of power- the government avoids concentrating on power to a single arm (The Texas Constitution, p. 2, 2017). Through such distribution of power amongst the three different arms of the government, the government ensures that the political values of the government and individual rights are protected. </w:t>
      </w:r>
      <w:r w:rsidR="004D6617">
        <w:rPr>
          <w:rFonts w:ascii="Times New Roman" w:hAnsi="Times New Roman" w:cs="Times New Roman"/>
          <w:sz w:val="24"/>
        </w:rPr>
        <w:t>The d</w:t>
      </w:r>
      <w:r w:rsidRPr="00904A44">
        <w:rPr>
          <w:rFonts w:ascii="Times New Roman" w:hAnsi="Times New Roman" w:cs="Times New Roman"/>
          <w:sz w:val="24"/>
        </w:rPr>
        <w:t xml:space="preserve">ivision of power does not stop at the national government but also is continued in the state government. </w:t>
      </w:r>
    </w:p>
    <w:p w:rsidR="00904A44" w:rsidRPr="004A2A4D" w:rsidRDefault="00904A44" w:rsidP="00D05B2F">
      <w:pPr>
        <w:spacing w:line="480" w:lineRule="auto"/>
        <w:ind w:firstLine="720"/>
        <w:rPr>
          <w:rFonts w:ascii="Times New Roman" w:hAnsi="Times New Roman" w:cs="Times New Roman"/>
          <w:b/>
          <w:sz w:val="24"/>
        </w:rPr>
      </w:pPr>
      <w:r w:rsidRPr="004A2A4D">
        <w:rPr>
          <w:rFonts w:ascii="Times New Roman" w:hAnsi="Times New Roman" w:cs="Times New Roman"/>
          <w:b/>
          <w:sz w:val="24"/>
        </w:rPr>
        <w:t>The Texas Legislative Branch</w:t>
      </w:r>
    </w:p>
    <w:p w:rsidR="00904A44" w:rsidRPr="00904A44" w:rsidRDefault="00904A44" w:rsidP="00D05B2F">
      <w:pPr>
        <w:spacing w:line="480" w:lineRule="auto"/>
        <w:ind w:firstLine="720"/>
        <w:rPr>
          <w:rFonts w:ascii="Times New Roman" w:hAnsi="Times New Roman" w:cs="Times New Roman"/>
          <w:sz w:val="24"/>
        </w:rPr>
      </w:pPr>
      <w:r w:rsidRPr="00904A44">
        <w:rPr>
          <w:rFonts w:ascii="Times New Roman" w:hAnsi="Times New Roman" w:cs="Times New Roman"/>
          <w:sz w:val="24"/>
        </w:rPr>
        <w:t xml:space="preserve">The Texas Legislative branch is the core law-making body within the state. The branch passes laws that might range from putting on a helmet while cycling a motorcycle on the road to wrapping up firearms while on transit, proper allocation of funds within the state, and requiring administration of childhood vaccinations for school-aged kids. Just like the United States Congress, the Texas Legislative body is divided into two and contains the House of Representatives and Senate (The Texas Constitution, p. 1, 2017). Members making up the Texas House serve for two years, whereas those from the Texas Senate serve for four years. </w:t>
      </w:r>
    </w:p>
    <w:p w:rsidR="00904A44" w:rsidRPr="004A2A4D" w:rsidRDefault="00904A44" w:rsidP="00D05B2F">
      <w:pPr>
        <w:spacing w:line="480" w:lineRule="auto"/>
        <w:ind w:firstLine="720"/>
        <w:rPr>
          <w:rFonts w:ascii="Times New Roman" w:hAnsi="Times New Roman" w:cs="Times New Roman"/>
          <w:b/>
          <w:sz w:val="24"/>
        </w:rPr>
      </w:pPr>
      <w:r w:rsidRPr="004A2A4D">
        <w:rPr>
          <w:rFonts w:ascii="Times New Roman" w:hAnsi="Times New Roman" w:cs="Times New Roman"/>
          <w:b/>
          <w:sz w:val="24"/>
        </w:rPr>
        <w:t>The Texas Executive Branch</w:t>
      </w:r>
    </w:p>
    <w:p w:rsidR="00904A44" w:rsidRPr="00904A44" w:rsidRDefault="00904A44" w:rsidP="00D05B2F">
      <w:pPr>
        <w:spacing w:line="480" w:lineRule="auto"/>
        <w:ind w:firstLine="720"/>
        <w:rPr>
          <w:rFonts w:ascii="Times New Roman" w:hAnsi="Times New Roman" w:cs="Times New Roman"/>
          <w:sz w:val="24"/>
        </w:rPr>
      </w:pPr>
      <w:r w:rsidRPr="00904A44">
        <w:rPr>
          <w:rFonts w:ascii="Times New Roman" w:hAnsi="Times New Roman" w:cs="Times New Roman"/>
          <w:sz w:val="24"/>
        </w:rPr>
        <w:t>The Texas Executive branch is composed of six officials who are elected and one who is appointed- together,</w:t>
      </w:r>
      <w:r w:rsidR="004D6617">
        <w:rPr>
          <w:rFonts w:ascii="Times New Roman" w:hAnsi="Times New Roman" w:cs="Times New Roman"/>
          <w:sz w:val="24"/>
        </w:rPr>
        <w:t xml:space="preserve"> and</w:t>
      </w:r>
      <w:r w:rsidRPr="00904A44">
        <w:rPr>
          <w:rFonts w:ascii="Times New Roman" w:hAnsi="Times New Roman" w:cs="Times New Roman"/>
          <w:sz w:val="24"/>
        </w:rPr>
        <w:t xml:space="preserve"> they are referred to as plural executive. The elected officials making up the plural executives are the Governor, Attorney General, Agriculture Commissioner, Land </w:t>
      </w:r>
      <w:r w:rsidRPr="00904A44">
        <w:rPr>
          <w:rFonts w:ascii="Times New Roman" w:hAnsi="Times New Roman" w:cs="Times New Roman"/>
          <w:sz w:val="24"/>
        </w:rPr>
        <w:lastRenderedPageBreak/>
        <w:t xml:space="preserve">Commissioner, Comptroller of Public Accounts, and Lieutenant Governor (The Texas Constitution, p. 3, 2017). The Secretary of State is the seventh member who is appointed by the governor.  There has been a decline in ticket-splitting by the Texas voters during the late 20th century. One party has dominated the election of the members of the Texas plural executives since 2000- the Republican Party has dominated. But, this does not essentially mean that there will be cohesion amongst the plural executive. Since there are separate elections, a political climate is promoted whereby members of the same party do not directly depend on each other for re-election. Thus, the politicians tend to appeal to the voters rather than to the party that sponsored them or the fellow office seekers and officeholders. The members who elected to make up the Texas plural executives are selected by the voters within the state separately, meaning that the voters are free to select a leader of their own choice to fill occupy in the different executive offices. </w:t>
      </w:r>
    </w:p>
    <w:p w:rsidR="00904A44" w:rsidRPr="004A2A4D" w:rsidRDefault="00904A44" w:rsidP="00D05B2F">
      <w:pPr>
        <w:spacing w:line="480" w:lineRule="auto"/>
        <w:ind w:firstLine="720"/>
        <w:rPr>
          <w:rFonts w:ascii="Times New Roman" w:hAnsi="Times New Roman" w:cs="Times New Roman"/>
          <w:b/>
          <w:sz w:val="24"/>
        </w:rPr>
      </w:pPr>
      <w:r w:rsidRPr="004A2A4D">
        <w:rPr>
          <w:rFonts w:ascii="Times New Roman" w:hAnsi="Times New Roman" w:cs="Times New Roman"/>
          <w:b/>
          <w:sz w:val="24"/>
        </w:rPr>
        <w:t>The Texas Judiciary</w:t>
      </w:r>
    </w:p>
    <w:p w:rsidR="00904A44" w:rsidRPr="00904A44" w:rsidRDefault="00904A44" w:rsidP="00D05B2F">
      <w:pPr>
        <w:spacing w:line="480" w:lineRule="auto"/>
        <w:ind w:firstLine="720"/>
        <w:rPr>
          <w:rFonts w:ascii="Times New Roman" w:hAnsi="Times New Roman" w:cs="Times New Roman"/>
          <w:sz w:val="24"/>
        </w:rPr>
      </w:pPr>
      <w:r w:rsidRPr="00904A44">
        <w:rPr>
          <w:rFonts w:ascii="Times New Roman" w:hAnsi="Times New Roman" w:cs="Times New Roman"/>
          <w:sz w:val="24"/>
        </w:rPr>
        <w:t xml:space="preserve">The Texas State has a bifurcated high court system- it divides the judicial power between two high courts where one is allocated to address civil law while the second one addresses criminal law. In the state, the bifurcated high court system is composed of one state Court of Criminal Appeals and one state Supreme Court. The Texas Supreme Court deals with civil matters, whereas the Texas Court of Criminal Appeals deals with criminal issues. The two courts have appellate jurisdiction, and following their spheres, they are considered to be the highest courts of last resort in the state (The Texas Constitution, p. 3, 2017). </w:t>
      </w:r>
    </w:p>
    <w:p w:rsidR="00D05B2F" w:rsidRDefault="00D05B2F" w:rsidP="00D05B2F">
      <w:pPr>
        <w:spacing w:line="480" w:lineRule="auto"/>
        <w:ind w:firstLine="720"/>
        <w:rPr>
          <w:rFonts w:ascii="Times New Roman" w:hAnsi="Times New Roman" w:cs="Times New Roman"/>
          <w:b/>
          <w:sz w:val="24"/>
        </w:rPr>
      </w:pPr>
    </w:p>
    <w:p w:rsidR="00D05B2F" w:rsidRDefault="00D05B2F" w:rsidP="00D05B2F">
      <w:pPr>
        <w:spacing w:line="480" w:lineRule="auto"/>
        <w:ind w:firstLine="720"/>
        <w:rPr>
          <w:rFonts w:ascii="Times New Roman" w:hAnsi="Times New Roman" w:cs="Times New Roman"/>
          <w:b/>
          <w:sz w:val="24"/>
        </w:rPr>
      </w:pPr>
    </w:p>
    <w:p w:rsidR="00D05B2F" w:rsidRPr="004D6617" w:rsidRDefault="00904A44" w:rsidP="004D6617">
      <w:pPr>
        <w:spacing w:line="480" w:lineRule="auto"/>
        <w:ind w:firstLine="720"/>
        <w:rPr>
          <w:rFonts w:ascii="Times New Roman" w:hAnsi="Times New Roman" w:cs="Times New Roman"/>
          <w:b/>
          <w:sz w:val="24"/>
        </w:rPr>
      </w:pPr>
      <w:r w:rsidRPr="004A2A4D">
        <w:rPr>
          <w:rFonts w:ascii="Times New Roman" w:hAnsi="Times New Roman" w:cs="Times New Roman"/>
          <w:b/>
          <w:sz w:val="24"/>
        </w:rPr>
        <w:lastRenderedPageBreak/>
        <w:t>A Contemporary Political Problem</w:t>
      </w:r>
    </w:p>
    <w:p w:rsidR="00904A44" w:rsidRPr="004A2A4D" w:rsidRDefault="00904A44" w:rsidP="00D05B2F">
      <w:pPr>
        <w:spacing w:line="480" w:lineRule="auto"/>
        <w:ind w:firstLine="720"/>
        <w:rPr>
          <w:rFonts w:ascii="Times New Roman" w:hAnsi="Times New Roman" w:cs="Times New Roman"/>
          <w:b/>
          <w:i/>
          <w:sz w:val="24"/>
        </w:rPr>
      </w:pPr>
      <w:r w:rsidRPr="004A2A4D">
        <w:rPr>
          <w:rFonts w:ascii="Times New Roman" w:hAnsi="Times New Roman" w:cs="Times New Roman"/>
          <w:b/>
          <w:i/>
          <w:sz w:val="24"/>
        </w:rPr>
        <w:t>Electoral College</w:t>
      </w:r>
    </w:p>
    <w:p w:rsidR="00904A44" w:rsidRPr="00904A44" w:rsidRDefault="00904A44" w:rsidP="00D05B2F">
      <w:pPr>
        <w:spacing w:line="480" w:lineRule="auto"/>
        <w:ind w:firstLine="720"/>
        <w:rPr>
          <w:rFonts w:ascii="Times New Roman" w:hAnsi="Times New Roman" w:cs="Times New Roman"/>
          <w:sz w:val="24"/>
        </w:rPr>
      </w:pPr>
      <w:r w:rsidRPr="00904A44">
        <w:rPr>
          <w:rFonts w:ascii="Times New Roman" w:hAnsi="Times New Roman" w:cs="Times New Roman"/>
          <w:sz w:val="24"/>
        </w:rPr>
        <w:t xml:space="preserve">Should the Electoral College be abolished? The Electoral College has been branded by many people as a tool that ensures minority rule rather than the tyranny of the majority.  The Electoral College (EC) is comprised of 538 electors. For one to win, he or she has to have a minimum of 270 electoral votes (U.S. Electoral College, p.1, 2019). The state's electors are chosen through a two-part process. First, potential electors are selected by the political parties in each state sometime back before the general election. Secondly, on Election Day, the voters from each state select their state's </w:t>
      </w:r>
      <w:r w:rsidR="004D6617">
        <w:rPr>
          <w:rFonts w:ascii="Times New Roman" w:hAnsi="Times New Roman" w:cs="Times New Roman"/>
          <w:sz w:val="24"/>
        </w:rPr>
        <w:t>E</w:t>
      </w:r>
      <w:r w:rsidRPr="00904A44">
        <w:rPr>
          <w:rFonts w:ascii="Times New Roman" w:hAnsi="Times New Roman" w:cs="Times New Roman"/>
          <w:sz w:val="24"/>
        </w:rPr>
        <w:t xml:space="preserve">lectors by casting ballots for the President. </w:t>
      </w:r>
    </w:p>
    <w:p w:rsidR="00502011" w:rsidRPr="002A50FF" w:rsidRDefault="00904A44" w:rsidP="00D05B2F">
      <w:pPr>
        <w:spacing w:line="480" w:lineRule="auto"/>
        <w:ind w:firstLine="720"/>
        <w:rPr>
          <w:rFonts w:ascii="Times New Roman" w:hAnsi="Times New Roman" w:cs="Times New Roman"/>
          <w:sz w:val="24"/>
        </w:rPr>
      </w:pPr>
      <w:r w:rsidRPr="00904A44">
        <w:rPr>
          <w:rFonts w:ascii="Times New Roman" w:hAnsi="Times New Roman" w:cs="Times New Roman"/>
          <w:sz w:val="24"/>
        </w:rPr>
        <w:t>The National Bureau of Economic Research looked at the results of all presidential election</w:t>
      </w:r>
      <w:r w:rsidR="004D6617">
        <w:rPr>
          <w:rFonts w:ascii="Times New Roman" w:hAnsi="Times New Roman" w:cs="Times New Roman"/>
          <w:sz w:val="24"/>
        </w:rPr>
        <w:t>s</w:t>
      </w:r>
      <w:r w:rsidRPr="00904A44">
        <w:rPr>
          <w:rFonts w:ascii="Times New Roman" w:hAnsi="Times New Roman" w:cs="Times New Roman"/>
          <w:sz w:val="24"/>
        </w:rPr>
        <w:t xml:space="preserve"> conducted from 1836 up to 2016 and found out that on average that the popular vote winner should lose the Electoral College more than a third of the time in an election decided by the voters. Thus, it could be argued that presidential elections do not represent the will of many Americans. Presidential candidates should be declared winners of the hotly-contested seat following </w:t>
      </w:r>
      <w:r w:rsidR="004D6617">
        <w:rPr>
          <w:rFonts w:ascii="Times New Roman" w:hAnsi="Times New Roman" w:cs="Times New Roman"/>
          <w:sz w:val="24"/>
        </w:rPr>
        <w:t>based on</w:t>
      </w:r>
      <w:r w:rsidRPr="00904A44">
        <w:rPr>
          <w:rFonts w:ascii="Times New Roman" w:hAnsi="Times New Roman" w:cs="Times New Roman"/>
          <w:sz w:val="24"/>
        </w:rPr>
        <w:t xml:space="preserve"> who has garnered many votes. The presidential elections should not be based on the number of Electoral College that one has a lead. The Electoral College (EC) does not represent the will of the US citizens since it has been found out that many are the times when a presidential candidate leads in the popular vote and drags behind in the Electoral College votes.</w:t>
      </w:r>
    </w:p>
    <w:p w:rsidR="00502011" w:rsidRPr="002A50FF" w:rsidRDefault="00502011" w:rsidP="00D05B2F">
      <w:pPr>
        <w:spacing w:line="480" w:lineRule="auto"/>
        <w:rPr>
          <w:rFonts w:ascii="Times New Roman" w:hAnsi="Times New Roman" w:cs="Times New Roman"/>
          <w:sz w:val="24"/>
        </w:rPr>
      </w:pPr>
    </w:p>
    <w:p w:rsidR="004A2A4D" w:rsidRDefault="004A2A4D" w:rsidP="002A50FF">
      <w:pPr>
        <w:spacing w:line="480" w:lineRule="auto"/>
        <w:jc w:val="both"/>
        <w:rPr>
          <w:rFonts w:ascii="Times New Roman" w:hAnsi="Times New Roman" w:cs="Times New Roman"/>
          <w:sz w:val="24"/>
        </w:rPr>
      </w:pPr>
    </w:p>
    <w:p w:rsidR="004D6617" w:rsidRPr="002A50FF" w:rsidRDefault="004D6617" w:rsidP="002A50FF">
      <w:pPr>
        <w:spacing w:line="480" w:lineRule="auto"/>
        <w:jc w:val="both"/>
        <w:rPr>
          <w:rFonts w:ascii="Times New Roman" w:hAnsi="Times New Roman" w:cs="Times New Roman"/>
          <w:sz w:val="24"/>
        </w:rPr>
      </w:pPr>
      <w:bookmarkStart w:id="0" w:name="_GoBack"/>
      <w:bookmarkEnd w:id="0"/>
    </w:p>
    <w:p w:rsidR="00DC1C8D" w:rsidRPr="002A50FF" w:rsidRDefault="00DC1C8D" w:rsidP="00281DD5">
      <w:pPr>
        <w:spacing w:line="480" w:lineRule="auto"/>
        <w:jc w:val="center"/>
        <w:rPr>
          <w:rFonts w:ascii="Times New Roman" w:hAnsi="Times New Roman" w:cs="Times New Roman"/>
          <w:sz w:val="24"/>
        </w:rPr>
      </w:pPr>
      <w:r w:rsidRPr="002A50FF">
        <w:rPr>
          <w:rFonts w:ascii="Times New Roman" w:hAnsi="Times New Roman" w:cs="Times New Roman"/>
          <w:sz w:val="24"/>
        </w:rPr>
        <w:lastRenderedPageBreak/>
        <w:t>Works Cited</w:t>
      </w:r>
    </w:p>
    <w:p w:rsidR="00DC1C8D" w:rsidRPr="002A50FF" w:rsidRDefault="00DC1C8D" w:rsidP="002A50FF">
      <w:pPr>
        <w:pStyle w:val="Bibliography"/>
        <w:spacing w:line="480" w:lineRule="auto"/>
        <w:ind w:left="720" w:hanging="720"/>
        <w:jc w:val="both"/>
        <w:rPr>
          <w:rFonts w:ascii="Times New Roman" w:hAnsi="Times New Roman" w:cs="Times New Roman"/>
          <w:noProof/>
          <w:sz w:val="28"/>
          <w:szCs w:val="24"/>
        </w:rPr>
      </w:pPr>
      <w:r w:rsidRPr="002A50FF">
        <w:rPr>
          <w:rFonts w:ascii="Times New Roman" w:hAnsi="Times New Roman" w:cs="Times New Roman"/>
          <w:noProof/>
          <w:sz w:val="24"/>
        </w:rPr>
        <w:t>U.S. Electoral</w:t>
      </w:r>
      <w:r w:rsidR="00A6648B" w:rsidRPr="002A50FF">
        <w:rPr>
          <w:rFonts w:ascii="Times New Roman" w:hAnsi="Times New Roman" w:cs="Times New Roman"/>
          <w:noProof/>
          <w:sz w:val="24"/>
        </w:rPr>
        <w:t xml:space="preserve"> College</w:t>
      </w:r>
      <w:r w:rsidRPr="002A50FF">
        <w:rPr>
          <w:rFonts w:ascii="Times New Roman" w:hAnsi="Times New Roman" w:cs="Times New Roman"/>
          <w:noProof/>
          <w:sz w:val="24"/>
        </w:rPr>
        <w:t xml:space="preserve">. 2019. </w:t>
      </w:r>
      <w:r w:rsidRPr="002A50FF">
        <w:rPr>
          <w:rFonts w:ascii="Times New Roman" w:hAnsi="Times New Roman" w:cs="Times New Roman"/>
          <w:i/>
          <w:iCs/>
          <w:noProof/>
          <w:sz w:val="24"/>
        </w:rPr>
        <w:t>What is the Electoral College?</w:t>
      </w:r>
      <w:r w:rsidRPr="002A50FF">
        <w:rPr>
          <w:rFonts w:ascii="Times New Roman" w:hAnsi="Times New Roman" w:cs="Times New Roman"/>
          <w:noProof/>
          <w:sz w:val="24"/>
        </w:rPr>
        <w:t xml:space="preserve"> November 19. https://www.archives.gov/federal-register/electoral-college/about.html.</w:t>
      </w:r>
    </w:p>
    <w:p w:rsidR="00DC1C8D" w:rsidRPr="002A50FF" w:rsidRDefault="00DC1C8D" w:rsidP="002A50FF">
      <w:pPr>
        <w:pStyle w:val="Bibliography"/>
        <w:spacing w:line="480" w:lineRule="auto"/>
        <w:ind w:left="720" w:hanging="720"/>
        <w:jc w:val="both"/>
        <w:rPr>
          <w:rFonts w:ascii="Times New Roman" w:hAnsi="Times New Roman" w:cs="Times New Roman"/>
          <w:noProof/>
          <w:sz w:val="24"/>
        </w:rPr>
      </w:pPr>
      <w:r w:rsidRPr="002A50FF">
        <w:rPr>
          <w:rFonts w:ascii="Times New Roman" w:hAnsi="Times New Roman" w:cs="Times New Roman"/>
          <w:noProof/>
          <w:sz w:val="24"/>
        </w:rPr>
        <w:t>The</w:t>
      </w:r>
      <w:r w:rsidR="00234C3D" w:rsidRPr="002A50FF">
        <w:rPr>
          <w:rFonts w:ascii="Times New Roman" w:hAnsi="Times New Roman" w:cs="Times New Roman"/>
          <w:noProof/>
          <w:sz w:val="24"/>
        </w:rPr>
        <w:t xml:space="preserve"> </w:t>
      </w:r>
      <w:r w:rsidRPr="002A50FF">
        <w:rPr>
          <w:rFonts w:ascii="Times New Roman" w:hAnsi="Times New Roman" w:cs="Times New Roman"/>
          <w:noProof/>
          <w:sz w:val="24"/>
        </w:rPr>
        <w:t>Texas</w:t>
      </w:r>
      <w:r w:rsidR="00234C3D" w:rsidRPr="002A50FF">
        <w:rPr>
          <w:rFonts w:ascii="Times New Roman" w:hAnsi="Times New Roman" w:cs="Times New Roman"/>
          <w:noProof/>
          <w:sz w:val="24"/>
        </w:rPr>
        <w:t xml:space="preserve"> </w:t>
      </w:r>
      <w:r w:rsidRPr="002A50FF">
        <w:rPr>
          <w:rFonts w:ascii="Times New Roman" w:hAnsi="Times New Roman" w:cs="Times New Roman"/>
          <w:noProof/>
          <w:sz w:val="24"/>
        </w:rPr>
        <w:t xml:space="preserve">Constitution. 2017. "The Texas Executive Branch." </w:t>
      </w:r>
      <w:r w:rsidRPr="002A50FF">
        <w:rPr>
          <w:rFonts w:ascii="Times New Roman" w:hAnsi="Times New Roman" w:cs="Times New Roman"/>
          <w:i/>
          <w:iCs/>
          <w:noProof/>
          <w:sz w:val="24"/>
        </w:rPr>
        <w:t>The People, History, and Government of the Lone Star State</w:t>
      </w:r>
      <w:r w:rsidRPr="002A50FF">
        <w:rPr>
          <w:rFonts w:ascii="Times New Roman" w:hAnsi="Times New Roman" w:cs="Times New Roman"/>
          <w:noProof/>
          <w:sz w:val="24"/>
        </w:rPr>
        <w:t xml:space="preserve"> 1-10.</w:t>
      </w:r>
    </w:p>
    <w:p w:rsidR="00DC1C8D" w:rsidRPr="002A50FF" w:rsidRDefault="00DC1C8D" w:rsidP="002A50FF">
      <w:pPr>
        <w:pStyle w:val="Bibliography"/>
        <w:spacing w:line="480" w:lineRule="auto"/>
        <w:ind w:left="720" w:hanging="720"/>
        <w:jc w:val="both"/>
        <w:rPr>
          <w:rFonts w:ascii="Times New Roman" w:hAnsi="Times New Roman" w:cs="Times New Roman"/>
          <w:noProof/>
          <w:sz w:val="24"/>
        </w:rPr>
      </w:pPr>
      <w:r w:rsidRPr="002A50FF">
        <w:rPr>
          <w:rFonts w:ascii="Times New Roman" w:hAnsi="Times New Roman" w:cs="Times New Roman"/>
          <w:noProof/>
          <w:sz w:val="24"/>
        </w:rPr>
        <w:t xml:space="preserve">TheTexasConstitution. 2017. "The Texas Judiciary." </w:t>
      </w:r>
      <w:r w:rsidRPr="002A50FF">
        <w:rPr>
          <w:rFonts w:ascii="Times New Roman" w:hAnsi="Times New Roman" w:cs="Times New Roman"/>
          <w:i/>
          <w:iCs/>
          <w:noProof/>
          <w:sz w:val="24"/>
        </w:rPr>
        <w:t>The People, History, and Government of the Lone Star State</w:t>
      </w:r>
      <w:r w:rsidRPr="002A50FF">
        <w:rPr>
          <w:rFonts w:ascii="Times New Roman" w:hAnsi="Times New Roman" w:cs="Times New Roman"/>
          <w:noProof/>
          <w:sz w:val="24"/>
        </w:rPr>
        <w:t xml:space="preserve"> 1-14.</w:t>
      </w:r>
    </w:p>
    <w:p w:rsidR="00DC1C8D" w:rsidRPr="002A50FF" w:rsidRDefault="00DC1C8D" w:rsidP="002A50FF">
      <w:pPr>
        <w:pStyle w:val="Bibliography"/>
        <w:spacing w:line="480" w:lineRule="auto"/>
        <w:ind w:left="720" w:hanging="720"/>
        <w:jc w:val="both"/>
        <w:rPr>
          <w:rFonts w:ascii="Times New Roman" w:hAnsi="Times New Roman" w:cs="Times New Roman"/>
          <w:noProof/>
          <w:sz w:val="24"/>
        </w:rPr>
      </w:pPr>
      <w:r w:rsidRPr="002A50FF">
        <w:rPr>
          <w:rFonts w:ascii="Times New Roman" w:hAnsi="Times New Roman" w:cs="Times New Roman"/>
          <w:noProof/>
          <w:sz w:val="24"/>
        </w:rPr>
        <w:t xml:space="preserve">TheTexasConstitution. 2017. "The Texas Legislative Branch." </w:t>
      </w:r>
      <w:r w:rsidRPr="002A50FF">
        <w:rPr>
          <w:rFonts w:ascii="Times New Roman" w:hAnsi="Times New Roman" w:cs="Times New Roman"/>
          <w:i/>
          <w:iCs/>
          <w:noProof/>
          <w:sz w:val="24"/>
        </w:rPr>
        <w:t>The People, History, and Government of the Lone Star State</w:t>
      </w:r>
      <w:r w:rsidRPr="002A50FF">
        <w:rPr>
          <w:rFonts w:ascii="Times New Roman" w:hAnsi="Times New Roman" w:cs="Times New Roman"/>
          <w:noProof/>
          <w:sz w:val="24"/>
        </w:rPr>
        <w:t xml:space="preserve"> 1-13.</w:t>
      </w:r>
    </w:p>
    <w:p w:rsidR="00DC1C8D" w:rsidRPr="002A50FF" w:rsidRDefault="00DC1C8D" w:rsidP="002A50FF">
      <w:pPr>
        <w:spacing w:line="480" w:lineRule="auto"/>
        <w:jc w:val="both"/>
        <w:rPr>
          <w:rFonts w:ascii="Times New Roman" w:hAnsi="Times New Roman" w:cs="Times New Roman"/>
          <w:sz w:val="24"/>
        </w:rPr>
      </w:pPr>
    </w:p>
    <w:p w:rsidR="00CE6B22" w:rsidRPr="002A50FF" w:rsidRDefault="00CE6B22" w:rsidP="002A50FF">
      <w:pPr>
        <w:spacing w:line="480" w:lineRule="auto"/>
        <w:jc w:val="both"/>
        <w:rPr>
          <w:rFonts w:ascii="Times New Roman" w:hAnsi="Times New Roman" w:cs="Times New Roman"/>
          <w:sz w:val="24"/>
        </w:rPr>
      </w:pPr>
    </w:p>
    <w:p w:rsidR="00A53EE1" w:rsidRPr="002A50FF" w:rsidRDefault="00A53EE1" w:rsidP="002A50FF">
      <w:pPr>
        <w:spacing w:line="480" w:lineRule="auto"/>
        <w:jc w:val="both"/>
        <w:rPr>
          <w:rFonts w:ascii="Times New Roman" w:hAnsi="Times New Roman" w:cs="Times New Roman"/>
          <w:sz w:val="24"/>
        </w:rPr>
      </w:pPr>
    </w:p>
    <w:p w:rsidR="00DC204E" w:rsidRPr="002A50FF" w:rsidRDefault="00DC204E" w:rsidP="002A50FF">
      <w:pPr>
        <w:spacing w:line="480" w:lineRule="auto"/>
        <w:jc w:val="both"/>
        <w:rPr>
          <w:rFonts w:ascii="Times New Roman" w:hAnsi="Times New Roman" w:cs="Times New Roman"/>
          <w:sz w:val="24"/>
        </w:rPr>
      </w:pPr>
    </w:p>
    <w:sectPr w:rsidR="00DC204E" w:rsidRPr="002A50F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3C3E" w:rsidRDefault="005E3C3E" w:rsidP="001B1E04">
      <w:pPr>
        <w:spacing w:after="0" w:line="240" w:lineRule="auto"/>
      </w:pPr>
      <w:r>
        <w:separator/>
      </w:r>
    </w:p>
  </w:endnote>
  <w:endnote w:type="continuationSeparator" w:id="0">
    <w:p w:rsidR="005E3C3E" w:rsidRDefault="005E3C3E" w:rsidP="001B1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3C3E" w:rsidRDefault="005E3C3E" w:rsidP="001B1E04">
      <w:pPr>
        <w:spacing w:after="0" w:line="240" w:lineRule="auto"/>
      </w:pPr>
      <w:r>
        <w:separator/>
      </w:r>
    </w:p>
  </w:footnote>
  <w:footnote w:type="continuationSeparator" w:id="0">
    <w:p w:rsidR="005E3C3E" w:rsidRDefault="005E3C3E" w:rsidP="001B1E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1E04" w:rsidRPr="001B1E04" w:rsidRDefault="001B1E04" w:rsidP="001B1E04">
    <w:pPr>
      <w:pStyle w:val="Header"/>
      <w:spacing w:line="480" w:lineRule="auto"/>
      <w:jc w:val="right"/>
      <w:rPr>
        <w:rFonts w:ascii="Times New Roman" w:hAnsi="Times New Roman" w:cs="Times New Roman"/>
        <w:sz w:val="24"/>
      </w:rPr>
    </w:pPr>
    <w:r w:rsidRPr="001B1E04">
      <w:rPr>
        <w:rFonts w:ascii="Times New Roman" w:hAnsi="Times New Roman" w:cs="Times New Roman"/>
        <w:sz w:val="24"/>
      </w:rPr>
      <w:t>Branches of the Texas State Government</w:t>
    </w:r>
    <w:sdt>
      <w:sdtPr>
        <w:rPr>
          <w:rFonts w:ascii="Times New Roman" w:hAnsi="Times New Roman" w:cs="Times New Roman"/>
          <w:sz w:val="24"/>
        </w:rPr>
        <w:id w:val="-1547905522"/>
        <w:docPartObj>
          <w:docPartGallery w:val="Page Numbers (Top of Page)"/>
          <w:docPartUnique/>
        </w:docPartObj>
      </w:sdtPr>
      <w:sdtEndPr>
        <w:rPr>
          <w:noProof/>
        </w:rPr>
      </w:sdtEndPr>
      <w:sdtContent>
        <w:r w:rsidR="004D6617">
          <w:rPr>
            <w:rFonts w:ascii="Times New Roman" w:hAnsi="Times New Roman" w:cs="Times New Roman"/>
            <w:sz w:val="24"/>
          </w:rPr>
          <w:t xml:space="preserve"> </w:t>
        </w:r>
        <w:r w:rsidRPr="001B1E04">
          <w:rPr>
            <w:rFonts w:ascii="Times New Roman" w:hAnsi="Times New Roman" w:cs="Times New Roman"/>
            <w:sz w:val="24"/>
          </w:rPr>
          <w:fldChar w:fldCharType="begin"/>
        </w:r>
        <w:r w:rsidRPr="001B1E04">
          <w:rPr>
            <w:rFonts w:ascii="Times New Roman" w:hAnsi="Times New Roman" w:cs="Times New Roman"/>
            <w:sz w:val="24"/>
          </w:rPr>
          <w:instrText xml:space="preserve"> PAGE   \* MERGEFORMAT </w:instrText>
        </w:r>
        <w:r w:rsidRPr="001B1E04">
          <w:rPr>
            <w:rFonts w:ascii="Times New Roman" w:hAnsi="Times New Roman" w:cs="Times New Roman"/>
            <w:sz w:val="24"/>
          </w:rPr>
          <w:fldChar w:fldCharType="separate"/>
        </w:r>
        <w:r w:rsidR="004D6617">
          <w:rPr>
            <w:rFonts w:ascii="Times New Roman" w:hAnsi="Times New Roman" w:cs="Times New Roman"/>
            <w:noProof/>
            <w:sz w:val="24"/>
          </w:rPr>
          <w:t>5</w:t>
        </w:r>
        <w:r w:rsidRPr="001B1E04">
          <w:rPr>
            <w:rFonts w:ascii="Times New Roman" w:hAnsi="Times New Roman" w:cs="Times New Roman"/>
            <w:noProof/>
            <w:sz w:val="24"/>
          </w:rPr>
          <w:fldChar w:fldCharType="end"/>
        </w:r>
      </w:sdtContent>
    </w:sdt>
  </w:p>
  <w:p w:rsidR="001B1E04" w:rsidRDefault="001B1E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AztTCxNDEwMrMwMDJQ0lEKTi0uzszPAykwrAUAm7ojIywAAAA="/>
  </w:docVars>
  <w:rsids>
    <w:rsidRoot w:val="00455CC1"/>
    <w:rsid w:val="000139A5"/>
    <w:rsid w:val="00030CE9"/>
    <w:rsid w:val="0003565E"/>
    <w:rsid w:val="000B38D8"/>
    <w:rsid w:val="000B7047"/>
    <w:rsid w:val="000F3ED4"/>
    <w:rsid w:val="00196194"/>
    <w:rsid w:val="0019655C"/>
    <w:rsid w:val="001A69F8"/>
    <w:rsid w:val="001B1E04"/>
    <w:rsid w:val="001C7563"/>
    <w:rsid w:val="001C7576"/>
    <w:rsid w:val="001F3C4F"/>
    <w:rsid w:val="00234C3D"/>
    <w:rsid w:val="00244D66"/>
    <w:rsid w:val="00281DD5"/>
    <w:rsid w:val="002A50FF"/>
    <w:rsid w:val="002F70F5"/>
    <w:rsid w:val="003228A0"/>
    <w:rsid w:val="00363235"/>
    <w:rsid w:val="003753F3"/>
    <w:rsid w:val="00447D6E"/>
    <w:rsid w:val="00452FBC"/>
    <w:rsid w:val="00455CC1"/>
    <w:rsid w:val="004A2A4D"/>
    <w:rsid w:val="004D6617"/>
    <w:rsid w:val="00502011"/>
    <w:rsid w:val="0053039A"/>
    <w:rsid w:val="005333D7"/>
    <w:rsid w:val="00544C69"/>
    <w:rsid w:val="005502EE"/>
    <w:rsid w:val="00592322"/>
    <w:rsid w:val="005B716F"/>
    <w:rsid w:val="005E3C3E"/>
    <w:rsid w:val="005F0B15"/>
    <w:rsid w:val="0067138E"/>
    <w:rsid w:val="006C5CEE"/>
    <w:rsid w:val="0073551A"/>
    <w:rsid w:val="00761E7A"/>
    <w:rsid w:val="007953AD"/>
    <w:rsid w:val="00834BA9"/>
    <w:rsid w:val="008962C5"/>
    <w:rsid w:val="008A20C7"/>
    <w:rsid w:val="008A3E32"/>
    <w:rsid w:val="008A4C16"/>
    <w:rsid w:val="008F47AD"/>
    <w:rsid w:val="00904A44"/>
    <w:rsid w:val="00991D21"/>
    <w:rsid w:val="009C1503"/>
    <w:rsid w:val="009C6356"/>
    <w:rsid w:val="009D6482"/>
    <w:rsid w:val="00A20836"/>
    <w:rsid w:val="00A35D62"/>
    <w:rsid w:val="00A53EE1"/>
    <w:rsid w:val="00A565EA"/>
    <w:rsid w:val="00A56814"/>
    <w:rsid w:val="00A6648B"/>
    <w:rsid w:val="00A82FF3"/>
    <w:rsid w:val="00A834AE"/>
    <w:rsid w:val="00AB30D6"/>
    <w:rsid w:val="00AD490C"/>
    <w:rsid w:val="00B02300"/>
    <w:rsid w:val="00B21B8F"/>
    <w:rsid w:val="00BB5BBA"/>
    <w:rsid w:val="00BD5A5F"/>
    <w:rsid w:val="00BF00E8"/>
    <w:rsid w:val="00C42125"/>
    <w:rsid w:val="00C5510E"/>
    <w:rsid w:val="00C71016"/>
    <w:rsid w:val="00C90B5C"/>
    <w:rsid w:val="00CA56BC"/>
    <w:rsid w:val="00CB58FD"/>
    <w:rsid w:val="00CD3B65"/>
    <w:rsid w:val="00CE6B22"/>
    <w:rsid w:val="00D05B2F"/>
    <w:rsid w:val="00DA715D"/>
    <w:rsid w:val="00DB6F0D"/>
    <w:rsid w:val="00DC1C8D"/>
    <w:rsid w:val="00DC204E"/>
    <w:rsid w:val="00DC7546"/>
    <w:rsid w:val="00DD257B"/>
    <w:rsid w:val="00DE62AB"/>
    <w:rsid w:val="00E2268B"/>
    <w:rsid w:val="00E24CD6"/>
    <w:rsid w:val="00EA0789"/>
    <w:rsid w:val="00EC1421"/>
    <w:rsid w:val="00EC4802"/>
    <w:rsid w:val="00EF6EEE"/>
    <w:rsid w:val="00F0379F"/>
    <w:rsid w:val="00FA5985"/>
    <w:rsid w:val="00FF6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C8234E-44B2-4693-BBBC-3E14885F9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DC1C8D"/>
  </w:style>
  <w:style w:type="paragraph" w:styleId="Header">
    <w:name w:val="header"/>
    <w:basedOn w:val="Normal"/>
    <w:link w:val="HeaderChar"/>
    <w:uiPriority w:val="99"/>
    <w:unhideWhenUsed/>
    <w:rsid w:val="001B1E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E04"/>
  </w:style>
  <w:style w:type="paragraph" w:styleId="Footer">
    <w:name w:val="footer"/>
    <w:basedOn w:val="Normal"/>
    <w:link w:val="FooterChar"/>
    <w:uiPriority w:val="99"/>
    <w:unhideWhenUsed/>
    <w:rsid w:val="001B1E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E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837</Words>
  <Characters>4776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2019-11-19T17:41:00Z</dcterms:created>
  <dcterms:modified xsi:type="dcterms:W3CDTF">2019-11-19T17:41:00Z</dcterms:modified>
</cp:coreProperties>
</file>